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FC2" w:rsidRPr="00D71A8E" w:rsidRDefault="00D71A8E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D71A8E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</w:t>
      </w:r>
      <w:proofErr w:type="spellStart"/>
      <w:r w:rsidRPr="00D71A8E">
        <w:rPr>
          <w:rFonts w:ascii="Times New Roman" w:eastAsia="Times New Roman" w:hAnsi="Times New Roman" w:cs="Times New Roman"/>
          <w:b/>
          <w:sz w:val="28"/>
          <w:szCs w:val="28"/>
        </w:rPr>
        <w:t>Объективтер</w:t>
      </w:r>
      <w:proofErr w:type="spellEnd"/>
    </w:p>
    <w:p w:rsidR="00403FC2" w:rsidRPr="00D71A8E" w:rsidRDefault="00D71A8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Барлық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фотоаппараттар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бір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принцип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бойынша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жұмыс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істейді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сәуле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мен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жарық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арқылы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пайда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болған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бейнені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сақтайды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. Ал осы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жарықты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ұстап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алу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үшін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бейнені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жазықтықтың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(пленка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немесе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матрица)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үстіне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проекциялайтын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«объектив»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деп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аталатын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оптикалық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құрылғы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қолданылады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03FC2" w:rsidRPr="00D71A8E" w:rsidRDefault="00D71A8E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Объективтер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өзінің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оптикалық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схемаларына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линзаларының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саны,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бөлшектері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олардың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орналасу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тәртібі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формалары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өздерінің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сипаты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мен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саласына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қарай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түр-түрге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бөлінеді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Объективтерді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фокустық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қашықтығы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салыстырмалы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саңылауы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көрініс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алаңының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бұрышы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сияқты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сипаттарына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қарай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линзалық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айналы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(зеркальный),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симметриялық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асимметриялық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т.б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деп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бөлуге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болады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Объективтер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аса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кең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бұрышты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орташа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ұзын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фокусты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, аса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ұзын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фокусты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ауыспалы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фокус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қашықтығы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сияқты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көрсеткіштеріне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қарай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балықтың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көзі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деп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бөлінсе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саласына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қарай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– макро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сурет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жұмсақ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сурет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гидро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сурет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портреттік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репродукциялық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деп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бөлінеді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Ең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танымал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ретінде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Canon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Nikon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Olympus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Sony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Leica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деген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компанияларды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атауға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болады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03FC2" w:rsidRPr="00D71A8E" w:rsidRDefault="00D71A8E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Кең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бұрышты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объектив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шектеулі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кеңістік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жағдайында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интерьерді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архитектуралық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ансамбль,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т.б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түсіру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үшін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71A8E">
        <w:rPr>
          <w:rFonts w:ascii="Times New Roman" w:eastAsia="Times New Roman" w:hAnsi="Times New Roman" w:cs="Times New Roman"/>
          <w:sz w:val="28"/>
          <w:szCs w:val="28"/>
        </w:rPr>
        <w:t>қолданылады.Мысалы</w:t>
      </w:r>
      <w:proofErr w:type="spellEnd"/>
      <w:proofErr w:type="gram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Nikon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6mm f/2.8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немесе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балық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көзі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». 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Бұл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гаджеттің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бүркеу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тұсы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24 те 36 мм.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Обьектив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салмағы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5,2 килограмм,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диаметрі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239 </w:t>
      </w:r>
      <w:proofErr w:type="spellStart"/>
      <w:proofErr w:type="gramStart"/>
      <w:r w:rsidRPr="00D71A8E">
        <w:rPr>
          <w:rFonts w:ascii="Times New Roman" w:eastAsia="Times New Roman" w:hAnsi="Times New Roman" w:cs="Times New Roman"/>
          <w:sz w:val="28"/>
          <w:szCs w:val="28"/>
        </w:rPr>
        <w:t>миллиметр,ал</w:t>
      </w:r>
      <w:proofErr w:type="spellEnd"/>
      <w:proofErr w:type="gram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ені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болса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171 миллиметр.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Көру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бұрышы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220 </w:t>
      </w:r>
      <w:proofErr w:type="spellStart"/>
      <w:proofErr w:type="gramStart"/>
      <w:r w:rsidRPr="00D71A8E">
        <w:rPr>
          <w:rFonts w:ascii="Times New Roman" w:eastAsia="Times New Roman" w:hAnsi="Times New Roman" w:cs="Times New Roman"/>
          <w:sz w:val="28"/>
          <w:szCs w:val="28"/>
        </w:rPr>
        <w:t>градус,яғни</w:t>
      </w:r>
      <w:proofErr w:type="spellEnd"/>
      <w:proofErr w:type="gram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ол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>, «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балық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көзі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эффектін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іске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қосып,артында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орналасқан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обьекттерді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көре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алады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Оның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құны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>- 160 000$.</w:t>
      </w:r>
    </w:p>
    <w:p w:rsidR="00403FC2" w:rsidRPr="00D71A8E" w:rsidRDefault="00D71A8E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1A8E">
        <w:rPr>
          <w:rFonts w:ascii="Times New Roman" w:hAnsi="Times New Roman" w:cs="Times New Roman"/>
          <w:sz w:val="28"/>
          <w:szCs w:val="28"/>
        </w:rPr>
        <w:object w:dxaOrig="3867" w:dyaOrig="3219">
          <v:rect id="rectole0000000000" o:spid="_x0000_i1025" style="width:174.6pt;height:147pt" o:ole="" o:preferrelative="t" stroked="f">
            <v:imagedata r:id="rId5" o:title=""/>
          </v:rect>
          <o:OLEObject Type="Embed" ProgID="StaticMetafile" ShapeID="rectole0000000000" DrawAspect="Content" ObjectID="_1768710259" r:id="rId6"/>
        </w:object>
      </w:r>
    </w:p>
    <w:p w:rsidR="00403FC2" w:rsidRPr="00D71A8E" w:rsidRDefault="00D71A8E" w:rsidP="00D71A8E">
      <w:pPr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Ұзын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фокусты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объектив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қашықта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орналасқан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нысандарды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түсіруге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арналған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олар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ұзын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фокусты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телеобъектив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деп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71A8E">
        <w:rPr>
          <w:rFonts w:ascii="Times New Roman" w:eastAsia="Times New Roman" w:hAnsi="Times New Roman" w:cs="Times New Roman"/>
          <w:sz w:val="28"/>
          <w:szCs w:val="28"/>
        </w:rPr>
        <w:t>бөлінеді.Мысалы</w:t>
      </w:r>
      <w:proofErr w:type="spellEnd"/>
      <w:proofErr w:type="gram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Canon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1200mm f/5.6- SLR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камераларына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арналған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әлемдегі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ең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ұзынфокусты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обьектив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Мұндай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обьективті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папараццилер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қолданады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Оның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салмағы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16 </w:t>
      </w:r>
      <w:proofErr w:type="spellStart"/>
      <w:proofErr w:type="gramStart"/>
      <w:r w:rsidRPr="00D71A8E">
        <w:rPr>
          <w:rFonts w:ascii="Times New Roman" w:eastAsia="Times New Roman" w:hAnsi="Times New Roman" w:cs="Times New Roman"/>
          <w:sz w:val="28"/>
          <w:szCs w:val="28"/>
        </w:rPr>
        <w:t>кг,ұзындығы</w:t>
      </w:r>
      <w:proofErr w:type="spellEnd"/>
      <w:proofErr w:type="gram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– 1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метрден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кем.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Canon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мұндай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обьективтерді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тапсырыс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бойынша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жасайды,1993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жылдан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бері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мұндай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фото-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зеңбіректердің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20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данасы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сатылды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lastRenderedPageBreak/>
        <w:t>Оның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құны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>- 120 000$.</w:t>
      </w:r>
      <w:r w:rsidRPr="00D71A8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D71A8E">
        <w:rPr>
          <w:rFonts w:ascii="Times New Roman" w:hAnsi="Times New Roman" w:cs="Times New Roman"/>
          <w:sz w:val="28"/>
          <w:szCs w:val="28"/>
        </w:rPr>
        <w:object w:dxaOrig="4596" w:dyaOrig="3239">
          <v:rect id="rectole0000000001" o:spid="_x0000_i1026" style="width:207pt;height:132.6pt" o:ole="" o:preferrelative="t" stroked="f">
            <v:imagedata r:id="rId7" o:title=""/>
          </v:rect>
          <o:OLEObject Type="Embed" ProgID="StaticMetafile" ShapeID="rectole0000000001" DrawAspect="Content" ObjectID="_1768710260" r:id="rId8"/>
        </w:object>
      </w:r>
      <w:r w:rsidRPr="00D71A8E">
        <w:rPr>
          <w:rFonts w:ascii="Times New Roman" w:hAnsi="Times New Roman" w:cs="Times New Roman"/>
          <w:sz w:val="28"/>
          <w:szCs w:val="28"/>
        </w:rPr>
        <w:object w:dxaOrig="11358" w:dyaOrig="14152">
          <v:rect id="rectole0000000002" o:spid="_x0000_i1027" style="width:350.4pt;height:552pt" o:ole="" o:preferrelative="t" stroked="f">
            <v:imagedata r:id="rId9" o:title=""/>
          </v:rect>
          <o:OLEObject Type="Embed" ProgID="StaticMetafile" ShapeID="rectole0000000002" DrawAspect="Content" ObjectID="_1768710261" r:id="rId10"/>
        </w:object>
      </w:r>
    </w:p>
    <w:p w:rsidR="00403FC2" w:rsidRPr="00D71A8E" w:rsidRDefault="00D71A8E">
      <w:pPr>
        <w:rPr>
          <w:rFonts w:ascii="Times New Roman" w:eastAsia="Times New Roman" w:hAnsi="Times New Roman" w:cs="Times New Roman"/>
          <w:sz w:val="28"/>
          <w:szCs w:val="28"/>
        </w:rPr>
      </w:pPr>
      <w:r w:rsidRPr="00D71A8E">
        <w:rPr>
          <w:rFonts w:ascii="Times New Roman" w:hAnsi="Times New Roman" w:cs="Times New Roman"/>
          <w:sz w:val="28"/>
          <w:szCs w:val="28"/>
        </w:rPr>
        <w:object w:dxaOrig="11055" w:dyaOrig="16501">
          <v:rect id="rectole0000000003" o:spid="_x0000_i1028" style="width:414pt;height:578.4pt" o:ole="" o:preferrelative="t" stroked="f">
            <v:imagedata r:id="rId11" o:title=""/>
          </v:rect>
          <o:OLEObject Type="Embed" ProgID="StaticMetafile" ShapeID="rectole0000000003" DrawAspect="Content" ObjectID="_1768710262" r:id="rId12"/>
        </w:object>
      </w:r>
    </w:p>
    <w:p w:rsidR="00403FC2" w:rsidRPr="00D71A8E" w:rsidRDefault="00D71A8E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Фоторепортаж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суретінде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көбінесе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фокустық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қашықтығы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ауыспалы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объективтер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пайдаланылады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Мұндай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объективтің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көмегімен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бір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нүктеден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түсіру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кезінде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түрлі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масштаб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алуға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болады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03FC2" w:rsidRPr="00D71A8E" w:rsidRDefault="00403FC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03FC2" w:rsidRPr="00D71A8E" w:rsidRDefault="00D71A8E">
      <w:pPr>
        <w:rPr>
          <w:rFonts w:ascii="Times New Roman" w:eastAsia="Times New Roman" w:hAnsi="Times New Roman" w:cs="Times New Roman"/>
          <w:sz w:val="28"/>
          <w:szCs w:val="28"/>
        </w:rPr>
      </w:pPr>
      <w:r w:rsidRPr="00D71A8E">
        <w:rPr>
          <w:rFonts w:ascii="Times New Roman" w:hAnsi="Times New Roman" w:cs="Times New Roman"/>
          <w:sz w:val="28"/>
          <w:szCs w:val="28"/>
        </w:rPr>
        <w:object w:dxaOrig="6236" w:dyaOrig="4191">
          <v:rect id="rectole0000000004" o:spid="_x0000_i1029" style="width:312pt;height:209.4pt" o:ole="" o:preferrelative="t" stroked="f">
            <v:imagedata r:id="rId13" o:title=""/>
          </v:rect>
          <o:OLEObject Type="Embed" ProgID="StaticMetafile" ShapeID="rectole0000000004" DrawAspect="Content" ObjectID="_1768710263" r:id="rId14"/>
        </w:object>
      </w:r>
    </w:p>
    <w:p w:rsidR="00403FC2" w:rsidRPr="00D71A8E" w:rsidRDefault="00403FC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03FC2" w:rsidRPr="00D71A8E" w:rsidRDefault="00D71A8E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71A8E">
        <w:rPr>
          <w:rFonts w:ascii="Times New Roman" w:eastAsia="Times New Roman" w:hAnsi="Times New Roman" w:cs="Times New Roman"/>
          <w:b/>
          <w:sz w:val="28"/>
          <w:szCs w:val="28"/>
        </w:rPr>
        <w:t>Ең</w:t>
      </w:r>
      <w:proofErr w:type="spellEnd"/>
      <w:r w:rsidRPr="00D71A8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b/>
          <w:sz w:val="28"/>
          <w:szCs w:val="28"/>
        </w:rPr>
        <w:t>қымбат</w:t>
      </w:r>
      <w:proofErr w:type="spellEnd"/>
      <w:r w:rsidRPr="00D71A8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b/>
          <w:sz w:val="28"/>
          <w:szCs w:val="28"/>
        </w:rPr>
        <w:t>объективтер</w:t>
      </w:r>
      <w:proofErr w:type="spellEnd"/>
      <w:r w:rsidRPr="00D71A8E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Ультра-телеобъектив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Sony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500mm F/4G (5,5 миллион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теңге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шамасында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403FC2" w:rsidRPr="00D71A8E" w:rsidRDefault="00D71A8E">
      <w:pPr>
        <w:rPr>
          <w:rFonts w:ascii="Times New Roman" w:eastAsia="Times New Roman" w:hAnsi="Times New Roman" w:cs="Times New Roman"/>
          <w:sz w:val="28"/>
          <w:szCs w:val="28"/>
        </w:rPr>
      </w:pPr>
      <w:r w:rsidRPr="00D71A8E">
        <w:rPr>
          <w:rFonts w:ascii="Times New Roman" w:hAnsi="Times New Roman" w:cs="Times New Roman"/>
          <w:sz w:val="28"/>
          <w:szCs w:val="28"/>
        </w:rPr>
        <w:object w:dxaOrig="3280" w:dyaOrig="1984">
          <v:rect id="rectole0000000005" o:spid="_x0000_i1030" style="width:163.8pt;height:99pt" o:ole="" o:preferrelative="t" stroked="f">
            <v:imagedata r:id="rId15" o:title=""/>
          </v:rect>
          <o:OLEObject Type="Embed" ProgID="StaticMetafile" ShapeID="rectole0000000005" DrawAspect="Content" ObjectID="_1768710264" r:id="rId16"/>
        </w:object>
      </w:r>
    </w:p>
    <w:p w:rsidR="00403FC2" w:rsidRPr="00D71A8E" w:rsidRDefault="00D71A8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D71A8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Leica 75mm f/1.25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  <w:lang w:val="en-US"/>
        </w:rPr>
        <w:t>Noctilux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-M Aspherical (5,6 </w:t>
      </w:r>
      <w:r w:rsidRPr="00D71A8E">
        <w:rPr>
          <w:rFonts w:ascii="Times New Roman" w:eastAsia="Times New Roman" w:hAnsi="Times New Roman" w:cs="Times New Roman"/>
          <w:sz w:val="28"/>
          <w:szCs w:val="28"/>
        </w:rPr>
        <w:t>миллион</w:t>
      </w:r>
      <w:r w:rsidRPr="00D71A8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теңге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  <w:lang w:val="en-US"/>
        </w:rPr>
        <w:t>)</w:t>
      </w:r>
    </w:p>
    <w:p w:rsidR="00403FC2" w:rsidRPr="00D71A8E" w:rsidRDefault="00D71A8E">
      <w:pPr>
        <w:rPr>
          <w:rFonts w:ascii="Times New Roman" w:eastAsia="Times New Roman" w:hAnsi="Times New Roman" w:cs="Times New Roman"/>
          <w:sz w:val="28"/>
          <w:szCs w:val="28"/>
        </w:rPr>
      </w:pPr>
      <w:r w:rsidRPr="00D71A8E">
        <w:rPr>
          <w:rFonts w:ascii="Times New Roman" w:hAnsi="Times New Roman" w:cs="Times New Roman"/>
          <w:sz w:val="28"/>
          <w:szCs w:val="28"/>
        </w:rPr>
        <w:object w:dxaOrig="2348" w:dyaOrig="2348">
          <v:rect id="rectole0000000006" o:spid="_x0000_i1031" style="width:117.6pt;height:117.6pt" o:ole="" o:preferrelative="t" stroked="f">
            <v:imagedata r:id="rId17" o:title=""/>
          </v:rect>
          <o:OLEObject Type="Embed" ProgID="StaticMetafile" ShapeID="rectole0000000006" DrawAspect="Content" ObjectID="_1768710265" r:id="rId18"/>
        </w:object>
      </w:r>
    </w:p>
    <w:p w:rsidR="00403FC2" w:rsidRPr="00D71A8E" w:rsidRDefault="00D71A8E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Nikon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AF-S NIKKOR 800mm f/5.6E FL ED VR (9,6 миллион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теңге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шамасында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403FC2" w:rsidRPr="00D71A8E" w:rsidRDefault="00D71A8E">
      <w:pPr>
        <w:rPr>
          <w:rFonts w:ascii="Times New Roman" w:eastAsia="Calibri" w:hAnsi="Times New Roman" w:cs="Times New Roman"/>
          <w:sz w:val="28"/>
          <w:szCs w:val="28"/>
        </w:rPr>
      </w:pPr>
      <w:r w:rsidRPr="00D71A8E">
        <w:rPr>
          <w:rFonts w:ascii="Times New Roman" w:hAnsi="Times New Roman" w:cs="Times New Roman"/>
          <w:sz w:val="28"/>
          <w:szCs w:val="28"/>
        </w:rPr>
        <w:object w:dxaOrig="2288" w:dyaOrig="2288">
          <v:rect id="rectole0000000007" o:spid="_x0000_i1032" style="width:114.6pt;height:114.6pt" o:ole="" o:preferrelative="t" stroked="f">
            <v:imagedata r:id="rId19" o:title=""/>
          </v:rect>
          <o:OLEObject Type="Embed" ProgID="StaticMetafile" ShapeID="rectole0000000007" DrawAspect="Content" ObjectID="_1768710266" r:id="rId20"/>
        </w:object>
      </w:r>
    </w:p>
    <w:p w:rsidR="00403FC2" w:rsidRPr="00D71A8E" w:rsidRDefault="00D71A8E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D71A8E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Бақылау</w:t>
      </w:r>
      <w:proofErr w:type="spellEnd"/>
      <w:r w:rsidRPr="00D71A8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i/>
          <w:sz w:val="28"/>
          <w:szCs w:val="28"/>
        </w:rPr>
        <w:t>сұрақтары</w:t>
      </w:r>
      <w:proofErr w:type="spellEnd"/>
      <w:r w:rsidRPr="00D71A8E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403FC2" w:rsidRPr="00D71A8E" w:rsidRDefault="00D71A8E">
      <w:pPr>
        <w:numPr>
          <w:ilvl w:val="0"/>
          <w:numId w:val="1"/>
        </w:numPr>
        <w:spacing w:after="0" w:line="276" w:lineRule="auto"/>
        <w:ind w:left="1068" w:hanging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71A8E">
        <w:rPr>
          <w:rFonts w:ascii="Times New Roman" w:eastAsia="Times New Roman" w:hAnsi="Times New Roman" w:cs="Times New Roman"/>
          <w:i/>
          <w:sz w:val="28"/>
          <w:szCs w:val="28"/>
        </w:rPr>
        <w:t xml:space="preserve">Объектив </w:t>
      </w:r>
      <w:proofErr w:type="spellStart"/>
      <w:r w:rsidRPr="00D71A8E">
        <w:rPr>
          <w:rFonts w:ascii="Times New Roman" w:eastAsia="Times New Roman" w:hAnsi="Times New Roman" w:cs="Times New Roman"/>
          <w:i/>
          <w:sz w:val="28"/>
          <w:szCs w:val="28"/>
        </w:rPr>
        <w:t>дегеніміз</w:t>
      </w:r>
      <w:proofErr w:type="spellEnd"/>
      <w:r w:rsidRPr="00D71A8E">
        <w:rPr>
          <w:rFonts w:ascii="Times New Roman" w:eastAsia="Times New Roman" w:hAnsi="Times New Roman" w:cs="Times New Roman"/>
          <w:i/>
          <w:sz w:val="28"/>
          <w:szCs w:val="28"/>
        </w:rPr>
        <w:t xml:space="preserve"> не?</w:t>
      </w:r>
    </w:p>
    <w:p w:rsidR="00403FC2" w:rsidRPr="00D71A8E" w:rsidRDefault="00D71A8E">
      <w:pPr>
        <w:numPr>
          <w:ilvl w:val="0"/>
          <w:numId w:val="1"/>
        </w:numPr>
        <w:spacing w:after="0" w:line="276" w:lineRule="auto"/>
        <w:ind w:left="1068" w:hanging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D71A8E">
        <w:rPr>
          <w:rFonts w:ascii="Times New Roman" w:eastAsia="Times New Roman" w:hAnsi="Times New Roman" w:cs="Times New Roman"/>
          <w:i/>
          <w:sz w:val="28"/>
          <w:szCs w:val="28"/>
        </w:rPr>
        <w:t>Объективтің</w:t>
      </w:r>
      <w:proofErr w:type="spellEnd"/>
      <w:r w:rsidRPr="00D71A8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i/>
          <w:sz w:val="28"/>
          <w:szCs w:val="28"/>
        </w:rPr>
        <w:t>құрылысы</w:t>
      </w:r>
      <w:proofErr w:type="spellEnd"/>
      <w:r w:rsidRPr="00D71A8E">
        <w:rPr>
          <w:rFonts w:ascii="Times New Roman" w:eastAsia="Times New Roman" w:hAnsi="Times New Roman" w:cs="Times New Roman"/>
          <w:i/>
          <w:sz w:val="28"/>
          <w:szCs w:val="28"/>
        </w:rPr>
        <w:t>?</w:t>
      </w:r>
    </w:p>
    <w:p w:rsidR="00403FC2" w:rsidRPr="00D71A8E" w:rsidRDefault="00D71A8E">
      <w:pPr>
        <w:numPr>
          <w:ilvl w:val="0"/>
          <w:numId w:val="1"/>
        </w:numPr>
        <w:spacing w:after="0" w:line="276" w:lineRule="auto"/>
        <w:ind w:left="1068" w:hanging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D71A8E">
        <w:rPr>
          <w:rFonts w:ascii="Times New Roman" w:eastAsia="Times New Roman" w:hAnsi="Times New Roman" w:cs="Times New Roman"/>
          <w:i/>
          <w:sz w:val="28"/>
          <w:szCs w:val="28"/>
        </w:rPr>
        <w:t>Объективтің</w:t>
      </w:r>
      <w:proofErr w:type="spellEnd"/>
      <w:r w:rsidRPr="00D71A8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i/>
          <w:sz w:val="28"/>
          <w:szCs w:val="28"/>
        </w:rPr>
        <w:t>түрлері</w:t>
      </w:r>
      <w:proofErr w:type="spellEnd"/>
      <w:r w:rsidRPr="00D71A8E">
        <w:rPr>
          <w:rFonts w:ascii="Times New Roman" w:eastAsia="Times New Roman" w:hAnsi="Times New Roman" w:cs="Times New Roman"/>
          <w:i/>
          <w:sz w:val="28"/>
          <w:szCs w:val="28"/>
        </w:rPr>
        <w:t>?</w:t>
      </w:r>
    </w:p>
    <w:p w:rsidR="00403FC2" w:rsidRPr="00D71A8E" w:rsidRDefault="00D71A8E">
      <w:pPr>
        <w:numPr>
          <w:ilvl w:val="0"/>
          <w:numId w:val="1"/>
        </w:numPr>
        <w:spacing w:after="0" w:line="276" w:lineRule="auto"/>
        <w:ind w:left="1068" w:hanging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D71A8E">
        <w:rPr>
          <w:rFonts w:ascii="Times New Roman" w:eastAsia="Times New Roman" w:hAnsi="Times New Roman" w:cs="Times New Roman"/>
          <w:i/>
          <w:sz w:val="28"/>
          <w:szCs w:val="28"/>
        </w:rPr>
        <w:t>Фокустық</w:t>
      </w:r>
      <w:proofErr w:type="spellEnd"/>
      <w:r w:rsidRPr="00D71A8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i/>
          <w:sz w:val="28"/>
          <w:szCs w:val="28"/>
        </w:rPr>
        <w:t>арақашықтыққа</w:t>
      </w:r>
      <w:proofErr w:type="spellEnd"/>
      <w:r w:rsidRPr="00D71A8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i/>
          <w:sz w:val="28"/>
          <w:szCs w:val="28"/>
        </w:rPr>
        <w:t>байланысты</w:t>
      </w:r>
      <w:proofErr w:type="spellEnd"/>
      <w:r w:rsidRPr="00D71A8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i/>
          <w:sz w:val="28"/>
          <w:szCs w:val="28"/>
        </w:rPr>
        <w:t>объективтің</w:t>
      </w:r>
      <w:proofErr w:type="spellEnd"/>
      <w:r w:rsidRPr="00D71A8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i/>
          <w:sz w:val="28"/>
          <w:szCs w:val="28"/>
        </w:rPr>
        <w:t>қандай</w:t>
      </w:r>
      <w:proofErr w:type="spellEnd"/>
      <w:r w:rsidRPr="00D71A8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Times New Roman" w:hAnsi="Times New Roman" w:cs="Times New Roman"/>
          <w:i/>
          <w:sz w:val="28"/>
          <w:szCs w:val="28"/>
        </w:rPr>
        <w:t>түрлері</w:t>
      </w:r>
      <w:proofErr w:type="spellEnd"/>
      <w:r w:rsidRPr="00D71A8E">
        <w:rPr>
          <w:rFonts w:ascii="Times New Roman" w:eastAsia="Times New Roman" w:hAnsi="Times New Roman" w:cs="Times New Roman"/>
          <w:i/>
          <w:sz w:val="28"/>
          <w:szCs w:val="28"/>
        </w:rPr>
        <w:t xml:space="preserve"> бар?</w:t>
      </w:r>
    </w:p>
    <w:p w:rsidR="00D71A8E" w:rsidRDefault="00D71A8E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403FC2" w:rsidRPr="008256A5" w:rsidRDefault="00D71A8E">
      <w:pPr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proofErr w:type="spellStart"/>
      <w:r w:rsidRPr="00D71A8E">
        <w:rPr>
          <w:rFonts w:ascii="Times New Roman" w:eastAsia="Calibri" w:hAnsi="Times New Roman" w:cs="Times New Roman"/>
          <w:b/>
          <w:sz w:val="28"/>
          <w:szCs w:val="28"/>
        </w:rPr>
        <w:t>Әдебиеттер</w:t>
      </w:r>
      <w:proofErr w:type="spellEnd"/>
      <w:r w:rsidR="008256A5">
        <w:rPr>
          <w:rFonts w:ascii="Times New Roman" w:eastAsia="Calibri" w:hAnsi="Times New Roman" w:cs="Times New Roman"/>
          <w:b/>
          <w:sz w:val="28"/>
          <w:szCs w:val="28"/>
          <w:lang w:val="kk-KZ"/>
        </w:rPr>
        <w:t>;</w:t>
      </w:r>
      <w:bookmarkStart w:id="0" w:name="_GoBack"/>
      <w:bookmarkEnd w:id="0"/>
    </w:p>
    <w:p w:rsidR="00403FC2" w:rsidRPr="00D71A8E" w:rsidRDefault="00D71A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 Фельдман Курский «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Т</w:t>
      </w:r>
      <w:r w:rsidRPr="00D71A8E">
        <w:rPr>
          <w:rFonts w:ascii="Times New Roman" w:eastAsia="Times New Roman" w:hAnsi="Times New Roman" w:cs="Times New Roman"/>
          <w:sz w:val="28"/>
          <w:szCs w:val="28"/>
        </w:rPr>
        <w:t>ехника и технология фотосъемки»</w:t>
      </w:r>
    </w:p>
    <w:p w:rsidR="00403FC2" w:rsidRPr="00D71A8E" w:rsidRDefault="00D71A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1A8E">
        <w:rPr>
          <w:rFonts w:ascii="Times New Roman" w:eastAsia="Times New Roman" w:hAnsi="Times New Roman" w:cs="Times New Roman"/>
          <w:sz w:val="28"/>
          <w:szCs w:val="28"/>
        </w:rPr>
        <w:t>Издательство: Легкая и пищевая промышленность. 1981.</w:t>
      </w:r>
    </w:p>
    <w:p w:rsidR="00403FC2" w:rsidRPr="00D71A8E" w:rsidRDefault="00D71A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2</w:t>
      </w:r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. Майкл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Лэнгфорд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«Теория и практика фотографии» Формат: </w:t>
      </w:r>
      <w:proofErr w:type="spellStart"/>
      <w:proofErr w:type="gramStart"/>
      <w:r w:rsidRPr="00D71A8E">
        <w:rPr>
          <w:rFonts w:ascii="Times New Roman" w:eastAsia="Times New Roman" w:hAnsi="Times New Roman" w:cs="Times New Roman"/>
          <w:sz w:val="28"/>
          <w:szCs w:val="28"/>
        </w:rPr>
        <w:t>chm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 2004</w:t>
      </w:r>
      <w:proofErr w:type="gram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03FC2" w:rsidRPr="00D71A8E" w:rsidRDefault="00D71A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3</w:t>
      </w:r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Митчел</w:t>
      </w:r>
      <w:proofErr w:type="spellEnd"/>
      <w:r w:rsidRPr="00D71A8E">
        <w:rPr>
          <w:rFonts w:ascii="Times New Roman" w:eastAsia="Times New Roman" w:hAnsi="Times New Roman" w:cs="Times New Roman"/>
          <w:sz w:val="28"/>
          <w:szCs w:val="28"/>
        </w:rPr>
        <w:t xml:space="preserve"> Эрл «Фотография» Москва. «Мир»1998.</w:t>
      </w:r>
    </w:p>
    <w:p w:rsidR="00403FC2" w:rsidRPr="00D71A8E" w:rsidRDefault="00D71A8E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kk-KZ"/>
        </w:rPr>
        <w:t>4</w:t>
      </w:r>
      <w:r w:rsidRPr="00D71A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D71A8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71A8E">
        <w:rPr>
          <w:rFonts w:ascii="Times New Roman" w:eastAsia="Times New Roman CYR" w:hAnsi="Times New Roman" w:cs="Times New Roman"/>
          <w:sz w:val="28"/>
          <w:szCs w:val="28"/>
        </w:rPr>
        <w:t>.</w:t>
      </w:r>
      <w:r w:rsidRPr="00D71A8E">
        <w:rPr>
          <w:rFonts w:ascii="Times New Roman" w:eastAsia="Arial" w:hAnsi="Times New Roman" w:cs="Times New Roman"/>
          <w:sz w:val="28"/>
          <w:szCs w:val="28"/>
        </w:rPr>
        <w:t>Әбдірайымұлы</w:t>
      </w:r>
      <w:proofErr w:type="spellEnd"/>
      <w:r w:rsidRPr="00D71A8E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D71A8E">
        <w:rPr>
          <w:rFonts w:ascii="Times New Roman" w:eastAsia="Times New Roman CYR" w:hAnsi="Times New Roman" w:cs="Times New Roman"/>
          <w:sz w:val="28"/>
          <w:szCs w:val="28"/>
        </w:rPr>
        <w:t>«</w:t>
      </w:r>
      <w:r w:rsidRPr="00D71A8E">
        <w:rPr>
          <w:rFonts w:ascii="Times New Roman" w:eastAsia="Arial" w:hAnsi="Times New Roman" w:cs="Times New Roman"/>
          <w:sz w:val="28"/>
          <w:szCs w:val="28"/>
        </w:rPr>
        <w:t>Фотожурналистка</w:t>
      </w:r>
      <w:r w:rsidRPr="00D71A8E">
        <w:rPr>
          <w:rFonts w:ascii="Times New Roman" w:eastAsia="Times New Roman CYR" w:hAnsi="Times New Roman" w:cs="Times New Roman"/>
          <w:sz w:val="28"/>
          <w:szCs w:val="28"/>
        </w:rPr>
        <w:t xml:space="preserve">». </w:t>
      </w:r>
      <w:r w:rsidRPr="00D71A8E">
        <w:rPr>
          <w:rFonts w:ascii="Times New Roman" w:eastAsia="Arial" w:hAnsi="Times New Roman" w:cs="Times New Roman"/>
          <w:sz w:val="28"/>
          <w:szCs w:val="28"/>
        </w:rPr>
        <w:t>Алматы</w:t>
      </w:r>
      <w:r w:rsidRPr="00D71A8E">
        <w:rPr>
          <w:rFonts w:ascii="Times New Roman" w:eastAsia="Times New Roman CYR" w:hAnsi="Times New Roman" w:cs="Times New Roman"/>
          <w:sz w:val="28"/>
          <w:szCs w:val="28"/>
        </w:rPr>
        <w:t xml:space="preserve"> «</w:t>
      </w:r>
      <w:proofErr w:type="spellStart"/>
      <w:r w:rsidRPr="00D71A8E">
        <w:rPr>
          <w:rFonts w:ascii="Times New Roman" w:eastAsia="Arial" w:hAnsi="Times New Roman" w:cs="Times New Roman"/>
          <w:sz w:val="28"/>
          <w:szCs w:val="28"/>
        </w:rPr>
        <w:t>Қазақ</w:t>
      </w:r>
      <w:proofErr w:type="spellEnd"/>
      <w:r w:rsidRPr="00D71A8E">
        <w:rPr>
          <w:rFonts w:ascii="Times New Roman" w:eastAsia="Arial" w:hAnsi="Times New Roman" w:cs="Times New Roman"/>
          <w:sz w:val="28"/>
          <w:szCs w:val="28"/>
        </w:rPr>
        <w:t xml:space="preserve"> </w:t>
      </w:r>
      <w:proofErr w:type="spellStart"/>
      <w:r w:rsidRPr="00D71A8E">
        <w:rPr>
          <w:rFonts w:ascii="Times New Roman" w:eastAsia="Arial" w:hAnsi="Times New Roman" w:cs="Times New Roman"/>
          <w:sz w:val="28"/>
          <w:szCs w:val="28"/>
        </w:rPr>
        <w:t>университеті</w:t>
      </w:r>
      <w:proofErr w:type="spellEnd"/>
      <w:r w:rsidRPr="00D71A8E">
        <w:rPr>
          <w:rFonts w:ascii="Times New Roman" w:eastAsia="Times New Roman CYR" w:hAnsi="Times New Roman" w:cs="Times New Roman"/>
          <w:sz w:val="28"/>
          <w:szCs w:val="28"/>
        </w:rPr>
        <w:t xml:space="preserve">» 2016 </w:t>
      </w:r>
      <w:r w:rsidRPr="00D71A8E">
        <w:rPr>
          <w:rFonts w:ascii="Times New Roman" w:eastAsia="Times New Roman CYR" w:hAnsi="Times New Roman" w:cs="Times New Roman"/>
          <w:color w:val="000000"/>
          <w:sz w:val="28"/>
          <w:szCs w:val="28"/>
        </w:rPr>
        <w:t xml:space="preserve"> </w:t>
      </w:r>
    </w:p>
    <w:p w:rsidR="00403FC2" w:rsidRDefault="00403FC2">
      <w:pPr>
        <w:rPr>
          <w:rFonts w:ascii="Calibri" w:eastAsia="Calibri" w:hAnsi="Calibri" w:cs="Calibri"/>
        </w:rPr>
      </w:pPr>
    </w:p>
    <w:p w:rsidR="00403FC2" w:rsidRDefault="00403FC2">
      <w:pPr>
        <w:rPr>
          <w:rFonts w:ascii="Calibri" w:eastAsia="Calibri" w:hAnsi="Calibri" w:cs="Calibri"/>
        </w:rPr>
      </w:pPr>
    </w:p>
    <w:p w:rsidR="00403FC2" w:rsidRDefault="00403FC2">
      <w:pPr>
        <w:rPr>
          <w:rFonts w:ascii="Calibri" w:eastAsia="Calibri" w:hAnsi="Calibri" w:cs="Calibri"/>
        </w:rPr>
      </w:pPr>
    </w:p>
    <w:sectPr w:rsidR="00403F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06328A"/>
    <w:multiLevelType w:val="multilevel"/>
    <w:tmpl w:val="11B49F9E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03FC2"/>
    <w:rsid w:val="00403FC2"/>
    <w:rsid w:val="008256A5"/>
    <w:rsid w:val="00D71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477B4"/>
  <w15:docId w15:val="{6D886371-CB03-4B03-9508-81B742B98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433</Words>
  <Characters>2474</Characters>
  <Application>Microsoft Office Word</Application>
  <DocSecurity>0</DocSecurity>
  <Lines>20</Lines>
  <Paragraphs>5</Paragraphs>
  <ScaleCrop>false</ScaleCrop>
  <Company>SPecialiST RePack</Company>
  <LinksUpToDate>false</LinksUpToDate>
  <CharactersWithSpaces>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</cp:lastModifiedBy>
  <cp:revision>5</cp:revision>
  <dcterms:created xsi:type="dcterms:W3CDTF">2024-02-05T15:13:00Z</dcterms:created>
  <dcterms:modified xsi:type="dcterms:W3CDTF">2024-02-06T01:38:00Z</dcterms:modified>
</cp:coreProperties>
</file>